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77E34" w14:textId="77777777" w:rsidR="001B7D11" w:rsidRPr="001B7D11" w:rsidRDefault="001B7D11" w:rsidP="001B7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6DB18627" w14:textId="77777777" w:rsidR="001B7D11" w:rsidRPr="001B7D11" w:rsidRDefault="001B7D11" w:rsidP="001B7D11">
      <w:pPr>
        <w:shd w:val="clear" w:color="auto" w:fill="548DD4" w:themeFill="text2" w:themeFillTint="9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ANEXO I – MODELO DA PROPOSTA</w:t>
      </w:r>
    </w:p>
    <w:p w14:paraId="4E746A59" w14:textId="77777777" w:rsidR="001B7D11" w:rsidRPr="001B7D11" w:rsidRDefault="001B7D11" w:rsidP="001B7D11">
      <w:pPr>
        <w:shd w:val="clear" w:color="auto" w:fill="548DD4" w:themeFill="text2" w:themeFillTint="9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6320ACA0" w14:textId="77777777" w:rsidR="001B7D11" w:rsidRPr="001B7D11" w:rsidRDefault="001B7D11" w:rsidP="001B7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778B5D39" w14:textId="77777777" w:rsidR="001B7D11" w:rsidRPr="001B7D11" w:rsidRDefault="001B7D11" w:rsidP="001B7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Razão Social do Proponente:</w:t>
      </w:r>
    </w:p>
    <w:p w14:paraId="38845183" w14:textId="77777777" w:rsidR="001B7D11" w:rsidRPr="001B7D11" w:rsidRDefault="001B7D11" w:rsidP="001B7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CNPJ:</w:t>
      </w:r>
    </w:p>
    <w:p w14:paraId="4737E788" w14:textId="77777777" w:rsidR="001B7D11" w:rsidRPr="001B7D11" w:rsidRDefault="001B7D11" w:rsidP="001B7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Inscrição Estadual:</w:t>
      </w:r>
    </w:p>
    <w:p w14:paraId="46BA172F" w14:textId="77777777" w:rsidR="001B7D11" w:rsidRPr="001B7D11" w:rsidRDefault="001B7D11" w:rsidP="001B7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Endereço:</w:t>
      </w:r>
    </w:p>
    <w:p w14:paraId="6C184A8D" w14:textId="77777777" w:rsidR="001B7D11" w:rsidRPr="001B7D11" w:rsidRDefault="001B7D11" w:rsidP="001B7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Cidade: </w:t>
      </w:r>
    </w:p>
    <w:p w14:paraId="7AF0F350" w14:textId="77777777" w:rsidR="001B7D11" w:rsidRPr="001B7D11" w:rsidRDefault="001B7D11" w:rsidP="001B7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Estado: </w:t>
      </w:r>
    </w:p>
    <w:p w14:paraId="08B33A14" w14:textId="77777777" w:rsidR="001B7D11" w:rsidRPr="001B7D11" w:rsidRDefault="001B7D11" w:rsidP="001B7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CEP: </w:t>
      </w:r>
    </w:p>
    <w:p w14:paraId="5EC7C809" w14:textId="77777777" w:rsidR="001B7D11" w:rsidRPr="001B7D11" w:rsidRDefault="001B7D11" w:rsidP="001B7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Fone:</w:t>
      </w:r>
    </w:p>
    <w:p w14:paraId="3151F902" w14:textId="77777777" w:rsidR="001B7D11" w:rsidRPr="001B7D11" w:rsidRDefault="001B7D11" w:rsidP="001B7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Contato: </w:t>
      </w:r>
    </w:p>
    <w:p w14:paraId="30CA7F3E" w14:textId="77777777" w:rsidR="001B7D11" w:rsidRPr="001B7D11" w:rsidRDefault="001B7D11" w:rsidP="001B7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E-mail:</w:t>
      </w:r>
    </w:p>
    <w:p w14:paraId="63804C3B" w14:textId="77777777" w:rsidR="001B7D11" w:rsidRPr="001B7D11" w:rsidRDefault="001B7D11" w:rsidP="001B7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4BF9640D" w14:textId="77777777" w:rsidR="001B7D11" w:rsidRPr="0074007B" w:rsidRDefault="001B7D11" w:rsidP="001B7D11">
      <w:pPr>
        <w:pStyle w:val="PargrafodaLista"/>
        <w:numPr>
          <w:ilvl w:val="1"/>
          <w:numId w:val="2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/>
          <w:szCs w:val="22"/>
        </w:rPr>
      </w:pPr>
      <w:r w:rsidRPr="001B7D11">
        <w:rPr>
          <w:rFonts w:ascii="Times New Roman" w:hAnsi="Times New Roman"/>
          <w:b/>
          <w:sz w:val="24"/>
        </w:rPr>
        <w:t>OBJETO:</w:t>
      </w:r>
      <w:r w:rsidRPr="001B7D11">
        <w:rPr>
          <w:rFonts w:ascii="Times New Roman" w:hAnsi="Times New Roman"/>
          <w:b/>
        </w:rPr>
        <w:t xml:space="preserve"> </w:t>
      </w:r>
      <w:r w:rsidRPr="0074007B">
        <w:rPr>
          <w:rFonts w:ascii="Times New Roman" w:hAnsi="Times New Roman"/>
          <w:b/>
          <w:szCs w:val="22"/>
        </w:rPr>
        <w:t>Dispensa de licitação para aquisição de medicamentos da Farmácia básica, para atendimento aos usuários da Rede de Atenção Básica do Município de Porto Murtinho</w:t>
      </w:r>
      <w:r>
        <w:rPr>
          <w:rFonts w:ascii="Times New Roman" w:hAnsi="Times New Roman"/>
          <w:b/>
          <w:szCs w:val="22"/>
        </w:rPr>
        <w:t>/</w:t>
      </w:r>
      <w:r w:rsidRPr="0074007B">
        <w:rPr>
          <w:rFonts w:ascii="Times New Roman" w:hAnsi="Times New Roman"/>
          <w:b/>
          <w:szCs w:val="22"/>
        </w:rPr>
        <w:t xml:space="preserve"> MS</w:t>
      </w:r>
      <w:r>
        <w:rPr>
          <w:rFonts w:ascii="Times New Roman" w:hAnsi="Times New Roman"/>
          <w:b/>
          <w:szCs w:val="22"/>
        </w:rPr>
        <w:t>.</w:t>
      </w:r>
    </w:p>
    <w:p w14:paraId="398020CA" w14:textId="77777777" w:rsidR="001B7D11" w:rsidRPr="001B7D11" w:rsidRDefault="001B7D11" w:rsidP="001B7D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0376A59A" w14:textId="77777777" w:rsidR="001B7D11" w:rsidRPr="001B7D11" w:rsidRDefault="001B7D11" w:rsidP="001B7D11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pt-PT"/>
        </w:rPr>
      </w:pPr>
    </w:p>
    <w:p w14:paraId="79BBAB9B" w14:textId="77777777" w:rsidR="001B7D11" w:rsidRDefault="001B7D11" w:rsidP="001B7D11">
      <w:pPr>
        <w:widowControl w:val="0"/>
        <w:numPr>
          <w:ilvl w:val="0"/>
          <w:numId w:val="1"/>
        </w:numPr>
        <w:autoSpaceDE w:val="0"/>
        <w:autoSpaceDN w:val="0"/>
        <w:spacing w:after="0" w:line="360" w:lineRule="auto"/>
        <w:ind w:right="723"/>
        <w:rPr>
          <w:rFonts w:ascii="Times New Roman" w:eastAsia="Cambria" w:hAnsi="Times New Roman" w:cs="Times New Roman"/>
          <w:sz w:val="24"/>
          <w:szCs w:val="24"/>
          <w:lang w:val="pt-PT"/>
        </w:rPr>
      </w:pPr>
      <w:r w:rsidRPr="001B7D11">
        <w:rPr>
          <w:rFonts w:ascii="Times New Roman" w:eastAsia="Cambria" w:hAnsi="Times New Roman" w:cs="Times New Roman"/>
          <w:sz w:val="24"/>
          <w:szCs w:val="24"/>
          <w:lang w:val="pt-PT"/>
        </w:rPr>
        <w:t>Estimativa</w:t>
      </w:r>
      <w:r w:rsidRPr="001B7D11">
        <w:rPr>
          <w:rFonts w:ascii="Times New Roman" w:eastAsia="Cambria" w:hAnsi="Times New Roman" w:cs="Times New Roman"/>
          <w:spacing w:val="39"/>
          <w:sz w:val="24"/>
          <w:szCs w:val="24"/>
          <w:lang w:val="pt-PT"/>
        </w:rPr>
        <w:t xml:space="preserve"> </w:t>
      </w:r>
      <w:r w:rsidRPr="001B7D11">
        <w:rPr>
          <w:rFonts w:ascii="Times New Roman" w:eastAsia="Cambria" w:hAnsi="Times New Roman" w:cs="Times New Roman"/>
          <w:sz w:val="24"/>
          <w:szCs w:val="24"/>
          <w:lang w:val="pt-PT"/>
        </w:rPr>
        <w:t>de</w:t>
      </w:r>
      <w:r w:rsidRPr="001B7D11">
        <w:rPr>
          <w:rFonts w:ascii="Times New Roman" w:eastAsia="Cambria" w:hAnsi="Times New Roman" w:cs="Times New Roman"/>
          <w:spacing w:val="39"/>
          <w:sz w:val="24"/>
          <w:szCs w:val="24"/>
          <w:lang w:val="pt-PT"/>
        </w:rPr>
        <w:t xml:space="preserve"> </w:t>
      </w:r>
      <w:r w:rsidRPr="001B7D11">
        <w:rPr>
          <w:rFonts w:ascii="Times New Roman" w:eastAsia="Cambria" w:hAnsi="Times New Roman" w:cs="Times New Roman"/>
          <w:sz w:val="24"/>
          <w:szCs w:val="24"/>
          <w:lang w:val="pt-PT"/>
        </w:rPr>
        <w:t>quantidade</w:t>
      </w:r>
      <w:r w:rsidRPr="001B7D11">
        <w:rPr>
          <w:rFonts w:ascii="Times New Roman" w:eastAsia="Cambria" w:hAnsi="Times New Roman" w:cs="Times New Roman"/>
          <w:spacing w:val="39"/>
          <w:sz w:val="24"/>
          <w:szCs w:val="24"/>
          <w:lang w:val="pt-PT"/>
        </w:rPr>
        <w:t xml:space="preserve"> </w:t>
      </w:r>
      <w:r w:rsidRPr="001B7D11">
        <w:rPr>
          <w:rFonts w:ascii="Times New Roman" w:eastAsia="Cambria" w:hAnsi="Times New Roman" w:cs="Times New Roman"/>
          <w:sz w:val="24"/>
          <w:szCs w:val="24"/>
          <w:lang w:val="pt-PT"/>
        </w:rPr>
        <w:t>com</w:t>
      </w:r>
      <w:r w:rsidRPr="001B7D11">
        <w:rPr>
          <w:rFonts w:ascii="Times New Roman" w:eastAsia="Cambria" w:hAnsi="Times New Roman" w:cs="Times New Roman"/>
          <w:spacing w:val="40"/>
          <w:sz w:val="24"/>
          <w:szCs w:val="24"/>
          <w:lang w:val="pt-PT"/>
        </w:rPr>
        <w:t xml:space="preserve"> </w:t>
      </w:r>
      <w:r w:rsidRPr="001B7D11">
        <w:rPr>
          <w:rFonts w:ascii="Times New Roman" w:eastAsia="Cambria" w:hAnsi="Times New Roman" w:cs="Times New Roman"/>
          <w:sz w:val="24"/>
          <w:szCs w:val="24"/>
          <w:lang w:val="pt-PT"/>
        </w:rPr>
        <w:t>especificações</w:t>
      </w:r>
      <w:r w:rsidRPr="001B7D11">
        <w:rPr>
          <w:rFonts w:ascii="Times New Roman" w:eastAsia="Cambria" w:hAnsi="Times New Roman" w:cs="Times New Roman"/>
          <w:spacing w:val="38"/>
          <w:sz w:val="24"/>
          <w:szCs w:val="24"/>
          <w:lang w:val="pt-PT"/>
        </w:rPr>
        <w:t xml:space="preserve"> </w:t>
      </w:r>
      <w:r w:rsidRPr="001B7D11">
        <w:rPr>
          <w:rFonts w:ascii="Times New Roman" w:eastAsia="Cambria" w:hAnsi="Times New Roman" w:cs="Times New Roman"/>
          <w:sz w:val="24"/>
          <w:szCs w:val="24"/>
          <w:lang w:val="pt-PT"/>
        </w:rPr>
        <w:t>dos</w:t>
      </w:r>
      <w:r w:rsidRPr="001B7D11">
        <w:rPr>
          <w:rFonts w:ascii="Times New Roman" w:eastAsia="Cambria" w:hAnsi="Times New Roman" w:cs="Times New Roman"/>
          <w:spacing w:val="38"/>
          <w:sz w:val="24"/>
          <w:szCs w:val="24"/>
          <w:lang w:val="pt-PT"/>
        </w:rPr>
        <w:t xml:space="preserve"> </w:t>
      </w:r>
      <w:r w:rsidRPr="001B7D11">
        <w:rPr>
          <w:rFonts w:ascii="Times New Roman" w:eastAsia="Cambria" w:hAnsi="Times New Roman" w:cs="Times New Roman"/>
          <w:sz w:val="24"/>
          <w:szCs w:val="24"/>
          <w:lang w:val="pt-PT"/>
        </w:rPr>
        <w:t>itens a</w:t>
      </w:r>
      <w:r w:rsidRPr="001B7D11">
        <w:rPr>
          <w:rFonts w:ascii="Times New Roman" w:eastAsia="Cambria" w:hAnsi="Times New Roman" w:cs="Times New Roman"/>
          <w:spacing w:val="39"/>
          <w:sz w:val="24"/>
          <w:szCs w:val="24"/>
          <w:lang w:val="pt-PT"/>
        </w:rPr>
        <w:t xml:space="preserve"> </w:t>
      </w:r>
      <w:r w:rsidRPr="001B7D11">
        <w:rPr>
          <w:rFonts w:ascii="Times New Roman" w:eastAsia="Cambria" w:hAnsi="Times New Roman" w:cs="Times New Roman"/>
          <w:sz w:val="24"/>
          <w:szCs w:val="24"/>
          <w:lang w:val="pt-PT"/>
        </w:rPr>
        <w:t>serem</w:t>
      </w:r>
      <w:r w:rsidRPr="001B7D11">
        <w:rPr>
          <w:rFonts w:ascii="Times New Roman" w:eastAsia="Cambria" w:hAnsi="Times New Roman" w:cs="Times New Roman"/>
          <w:spacing w:val="40"/>
          <w:sz w:val="24"/>
          <w:szCs w:val="24"/>
          <w:lang w:val="pt-PT"/>
        </w:rPr>
        <w:t xml:space="preserve"> </w:t>
      </w:r>
      <w:r w:rsidRPr="001B7D11">
        <w:rPr>
          <w:rFonts w:ascii="Times New Roman" w:eastAsia="Cambria" w:hAnsi="Times New Roman" w:cs="Times New Roman"/>
          <w:sz w:val="24"/>
          <w:szCs w:val="24"/>
          <w:lang w:val="pt-PT"/>
        </w:rPr>
        <w:t>executados</w:t>
      </w:r>
      <w:r w:rsidRPr="001B7D11">
        <w:rPr>
          <w:rFonts w:ascii="Times New Roman" w:eastAsia="Cambria" w:hAnsi="Times New Roman" w:cs="Times New Roman"/>
          <w:spacing w:val="40"/>
          <w:sz w:val="24"/>
          <w:szCs w:val="24"/>
          <w:lang w:val="pt-PT"/>
        </w:rPr>
        <w:t xml:space="preserve"> </w:t>
      </w:r>
      <w:r w:rsidRPr="001B7D11">
        <w:rPr>
          <w:rFonts w:ascii="Times New Roman" w:eastAsia="Cambria" w:hAnsi="Times New Roman" w:cs="Times New Roman"/>
          <w:sz w:val="24"/>
          <w:szCs w:val="24"/>
          <w:lang w:val="pt-PT"/>
        </w:rPr>
        <w:t>com</w:t>
      </w:r>
      <w:r w:rsidRPr="001B7D11">
        <w:rPr>
          <w:rFonts w:ascii="Times New Roman" w:eastAsia="Cambria" w:hAnsi="Times New Roman" w:cs="Times New Roman"/>
          <w:spacing w:val="40"/>
          <w:sz w:val="24"/>
          <w:szCs w:val="24"/>
          <w:lang w:val="pt-PT"/>
        </w:rPr>
        <w:t xml:space="preserve"> </w:t>
      </w:r>
      <w:r w:rsidRPr="001B7D11">
        <w:rPr>
          <w:rFonts w:ascii="Times New Roman" w:eastAsia="Cambria" w:hAnsi="Times New Roman" w:cs="Times New Roman"/>
          <w:sz w:val="24"/>
          <w:szCs w:val="24"/>
          <w:lang w:val="pt-PT"/>
        </w:rPr>
        <w:t>abrangência</w:t>
      </w:r>
      <w:r w:rsidRPr="001B7D11">
        <w:rPr>
          <w:rFonts w:ascii="Times New Roman" w:eastAsia="Cambria" w:hAnsi="Times New Roman" w:cs="Times New Roman"/>
          <w:spacing w:val="39"/>
          <w:sz w:val="24"/>
          <w:szCs w:val="24"/>
          <w:lang w:val="pt-PT"/>
        </w:rPr>
        <w:t xml:space="preserve"> </w:t>
      </w:r>
      <w:r w:rsidRPr="001B7D11">
        <w:rPr>
          <w:rFonts w:ascii="Times New Roman" w:eastAsia="Cambria" w:hAnsi="Times New Roman" w:cs="Times New Roman"/>
          <w:sz w:val="24"/>
          <w:szCs w:val="24"/>
          <w:lang w:val="pt-PT"/>
        </w:rPr>
        <w:t xml:space="preserve">geral dentro de cada item </w:t>
      </w:r>
    </w:p>
    <w:tbl>
      <w:tblPr>
        <w:tblStyle w:val="Tabelacomgrade1"/>
        <w:tblW w:w="1304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1134"/>
        <w:gridCol w:w="4819"/>
        <w:gridCol w:w="1701"/>
        <w:gridCol w:w="1701"/>
        <w:gridCol w:w="1701"/>
      </w:tblGrid>
      <w:tr w:rsidR="001B7D11" w:rsidRPr="004F14EE" w14:paraId="47482112" w14:textId="77777777" w:rsidTr="001B7D11">
        <w:trPr>
          <w:trHeight w:val="566"/>
        </w:trPr>
        <w:tc>
          <w:tcPr>
            <w:tcW w:w="993" w:type="dxa"/>
            <w:shd w:val="clear" w:color="auto" w:fill="D9D9D9" w:themeFill="background1" w:themeFillShade="D9"/>
            <w:noWrap/>
            <w:vAlign w:val="center"/>
            <w:hideMark/>
          </w:tcPr>
          <w:p w14:paraId="2FB34F06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0CEB5A72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</w:pPr>
            <w:r w:rsidRPr="004F14EE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QTD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BF982E8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14EE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UND</w:t>
            </w:r>
          </w:p>
        </w:tc>
        <w:tc>
          <w:tcPr>
            <w:tcW w:w="4819" w:type="dxa"/>
            <w:shd w:val="clear" w:color="auto" w:fill="D9D9D9" w:themeFill="background1" w:themeFillShade="D9"/>
            <w:vAlign w:val="center"/>
            <w:hideMark/>
          </w:tcPr>
          <w:p w14:paraId="6E1FE0A9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57FAA030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MARCA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4E047C0" w14:textId="77777777" w:rsidR="001B7D11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VALOR UNITARIO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B2D6352" w14:textId="77777777" w:rsidR="001B7D11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VALOR TOTAL</w:t>
            </w:r>
          </w:p>
        </w:tc>
      </w:tr>
      <w:tr w:rsidR="001B7D11" w:rsidRPr="004F14EE" w14:paraId="54193B4A" w14:textId="77777777" w:rsidTr="001B7D11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14:paraId="3529991D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  <w:vAlign w:val="center"/>
          </w:tcPr>
          <w:p w14:paraId="17E3C4C1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vAlign w:val="center"/>
          </w:tcPr>
          <w:p w14:paraId="17FFE413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COM.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EDD7D13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Aciclovir 200 mg comprimido</w:t>
            </w:r>
          </w:p>
        </w:tc>
        <w:tc>
          <w:tcPr>
            <w:tcW w:w="1701" w:type="dxa"/>
          </w:tcPr>
          <w:p w14:paraId="22142961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A844228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EEAE328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52D56EA7" w14:textId="77777777" w:rsidTr="001B7D11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14:paraId="670463D7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  <w:p w14:paraId="2E7726C4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C170A1E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1134" w:type="dxa"/>
            <w:vAlign w:val="center"/>
          </w:tcPr>
          <w:p w14:paraId="0AEBDD5E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COMP.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5982908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Ácido acetilsalicílico 100 mg comprimido</w:t>
            </w:r>
          </w:p>
        </w:tc>
        <w:tc>
          <w:tcPr>
            <w:tcW w:w="1701" w:type="dxa"/>
          </w:tcPr>
          <w:p w14:paraId="096ACF22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198F9CE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4B4455A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3EFF1BBC" w14:textId="77777777" w:rsidTr="001B7D11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14:paraId="6102D827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  <w:p w14:paraId="452B480E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8780C8A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134" w:type="dxa"/>
            <w:vAlign w:val="center"/>
          </w:tcPr>
          <w:p w14:paraId="2085E09A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COMP.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B063EF3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 xml:space="preserve">Alopurinol 300 mg comprimido </w:t>
            </w:r>
          </w:p>
        </w:tc>
        <w:tc>
          <w:tcPr>
            <w:tcW w:w="1701" w:type="dxa"/>
          </w:tcPr>
          <w:p w14:paraId="49A9C34C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0B61E58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5B6C061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6E6CA556" w14:textId="77777777" w:rsidTr="001B7D11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14:paraId="5BD7D49C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  <w:p w14:paraId="0204524C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AD5D71E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7500</w:t>
            </w:r>
          </w:p>
        </w:tc>
        <w:tc>
          <w:tcPr>
            <w:tcW w:w="1134" w:type="dxa"/>
            <w:vAlign w:val="center"/>
          </w:tcPr>
          <w:p w14:paraId="78AA8BDD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COMP.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C498B1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Atenolol 50 mg comprimido</w:t>
            </w:r>
          </w:p>
        </w:tc>
        <w:tc>
          <w:tcPr>
            <w:tcW w:w="1701" w:type="dxa"/>
          </w:tcPr>
          <w:p w14:paraId="2E229E6F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124E3E4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F4753F4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6083F981" w14:textId="77777777" w:rsidTr="001B7D11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14:paraId="590FB69F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  <w:p w14:paraId="4ADDDEA2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CB2C3C5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134" w:type="dxa"/>
            <w:vAlign w:val="center"/>
          </w:tcPr>
          <w:p w14:paraId="310D2B04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COMP.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138191C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Carbonato de cálcio + colecalciferol 500 mg + 400 UI comprimido</w:t>
            </w:r>
          </w:p>
        </w:tc>
        <w:tc>
          <w:tcPr>
            <w:tcW w:w="1701" w:type="dxa"/>
          </w:tcPr>
          <w:p w14:paraId="40282D26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058ECCF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E81B184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4AA0ACB9" w14:textId="77777777" w:rsidTr="001B7D11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14:paraId="4207C0ED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  <w:p w14:paraId="3E810FA0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8414A8F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10000</w:t>
            </w:r>
          </w:p>
        </w:tc>
        <w:tc>
          <w:tcPr>
            <w:tcW w:w="1134" w:type="dxa"/>
            <w:vAlign w:val="center"/>
          </w:tcPr>
          <w:p w14:paraId="7BD63D31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CAP.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4F67AB5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Cefalexina 500 mg COMP.</w:t>
            </w:r>
          </w:p>
        </w:tc>
        <w:tc>
          <w:tcPr>
            <w:tcW w:w="1701" w:type="dxa"/>
          </w:tcPr>
          <w:p w14:paraId="5ECE5FF9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E44B4B7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CD5A17B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2DF6F5BF" w14:textId="77777777" w:rsidTr="001B7D11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14:paraId="110F0229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  <w:p w14:paraId="07D2A747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768141A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134" w:type="dxa"/>
            <w:vAlign w:val="center"/>
          </w:tcPr>
          <w:p w14:paraId="2ED803F6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COMP.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01CB807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Cloridrato de ciprofloxacino 500 mg comprimido</w:t>
            </w:r>
          </w:p>
        </w:tc>
        <w:tc>
          <w:tcPr>
            <w:tcW w:w="1701" w:type="dxa"/>
          </w:tcPr>
          <w:p w14:paraId="58CCBF34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1D025DA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948EE9D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26FE2418" w14:textId="77777777" w:rsidTr="001B7D11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14:paraId="763E6BC3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  <w:p w14:paraId="53B90DB4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D4F8196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4" w:type="dxa"/>
            <w:vAlign w:val="center"/>
          </w:tcPr>
          <w:p w14:paraId="6E2B5778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COMP.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FC779BA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Cloridrato de metformina 850 mg comprimido</w:t>
            </w:r>
          </w:p>
        </w:tc>
        <w:tc>
          <w:tcPr>
            <w:tcW w:w="1701" w:type="dxa"/>
          </w:tcPr>
          <w:p w14:paraId="72959408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5CF156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BA368F3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699E0CDF" w14:textId="77777777" w:rsidTr="001B7D11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14:paraId="7EBB832F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992" w:type="dxa"/>
            <w:vAlign w:val="center"/>
          </w:tcPr>
          <w:p w14:paraId="7AA49370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4" w:type="dxa"/>
            <w:vAlign w:val="center"/>
          </w:tcPr>
          <w:p w14:paraId="16B92926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COMP.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586C5B37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Cloridrato de nortriptilina 25 mg comprimido</w:t>
            </w:r>
          </w:p>
        </w:tc>
        <w:tc>
          <w:tcPr>
            <w:tcW w:w="1701" w:type="dxa"/>
          </w:tcPr>
          <w:p w14:paraId="4FF4209A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39382B1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D09BCD5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25C4688B" w14:textId="77777777" w:rsidTr="001B7D11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14:paraId="6F60AA84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14:paraId="6A7A6C2F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5952601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  <w:vAlign w:val="center"/>
          </w:tcPr>
          <w:p w14:paraId="75DFF9E2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COMP.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2C824751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Cloridrato de prometazina 25 mg comprimido</w:t>
            </w:r>
          </w:p>
        </w:tc>
        <w:tc>
          <w:tcPr>
            <w:tcW w:w="1701" w:type="dxa"/>
          </w:tcPr>
          <w:p w14:paraId="1CF6BDC7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0DB3C7B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5AC1593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597CF4EE" w14:textId="77777777" w:rsidTr="001B7D11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14:paraId="7AEB628D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14:paraId="3330B50F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E9EC169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14:paraId="5B6EC57D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FRASCO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39B3F6D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Dexametasona 0,1% colírio frasco 5ml.</w:t>
            </w:r>
          </w:p>
        </w:tc>
        <w:tc>
          <w:tcPr>
            <w:tcW w:w="1701" w:type="dxa"/>
          </w:tcPr>
          <w:p w14:paraId="35DD0B78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C0DD062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9003EFB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5DAF9726" w14:textId="77777777" w:rsidTr="001B7D11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14:paraId="29CD2ED2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14:paraId="3F89F865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B0B06D2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134" w:type="dxa"/>
            <w:vAlign w:val="center"/>
          </w:tcPr>
          <w:p w14:paraId="61116EBE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COMP.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4D261A9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Espironolactona 25 mg comprimido</w:t>
            </w:r>
          </w:p>
        </w:tc>
        <w:tc>
          <w:tcPr>
            <w:tcW w:w="1701" w:type="dxa"/>
          </w:tcPr>
          <w:p w14:paraId="45F98D26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1A8D548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50AE2E8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0EAC0A01" w14:textId="77777777" w:rsidTr="001B7D11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14:paraId="344687D7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10D60053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CD732FC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4" w:type="dxa"/>
            <w:vAlign w:val="center"/>
          </w:tcPr>
          <w:p w14:paraId="66CBEEA5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COMP.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88F2EF2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 xml:space="preserve">Fenobarbital 100 mg comprimidos </w:t>
            </w:r>
          </w:p>
        </w:tc>
        <w:tc>
          <w:tcPr>
            <w:tcW w:w="1701" w:type="dxa"/>
          </w:tcPr>
          <w:p w14:paraId="6808CF2E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5010CAD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4501115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4698070F" w14:textId="77777777" w:rsidTr="001B7D11">
        <w:trPr>
          <w:trHeight w:val="300"/>
        </w:trPr>
        <w:tc>
          <w:tcPr>
            <w:tcW w:w="993" w:type="dxa"/>
            <w:noWrap/>
            <w:vAlign w:val="center"/>
          </w:tcPr>
          <w:p w14:paraId="790884C1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14:paraId="56D9C963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C0FBCBE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134" w:type="dxa"/>
            <w:vAlign w:val="center"/>
          </w:tcPr>
          <w:p w14:paraId="02C8C6CE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COMP.</w:t>
            </w:r>
          </w:p>
        </w:tc>
        <w:tc>
          <w:tcPr>
            <w:tcW w:w="4819" w:type="dxa"/>
            <w:vAlign w:val="center"/>
          </w:tcPr>
          <w:p w14:paraId="6B7F7106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 xml:space="preserve">Gliclazida 30 mg comprimido de liberação controlada </w:t>
            </w:r>
          </w:p>
        </w:tc>
        <w:tc>
          <w:tcPr>
            <w:tcW w:w="1701" w:type="dxa"/>
          </w:tcPr>
          <w:p w14:paraId="131FE91F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A3F1112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07EABF7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62A21052" w14:textId="77777777" w:rsidTr="001B7D11">
        <w:trPr>
          <w:trHeight w:val="300"/>
        </w:trPr>
        <w:tc>
          <w:tcPr>
            <w:tcW w:w="993" w:type="dxa"/>
            <w:noWrap/>
            <w:vAlign w:val="center"/>
          </w:tcPr>
          <w:p w14:paraId="5153ACAE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14:paraId="12146E13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4CF80BB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vAlign w:val="center"/>
          </w:tcPr>
          <w:p w14:paraId="178A57C2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FRASCO</w:t>
            </w:r>
          </w:p>
        </w:tc>
        <w:tc>
          <w:tcPr>
            <w:tcW w:w="4819" w:type="dxa"/>
            <w:vAlign w:val="center"/>
          </w:tcPr>
          <w:p w14:paraId="31556E71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Guaco (Mikania glomerata Spreng.) xarope  150 ml.</w:t>
            </w:r>
          </w:p>
        </w:tc>
        <w:tc>
          <w:tcPr>
            <w:tcW w:w="1701" w:type="dxa"/>
          </w:tcPr>
          <w:p w14:paraId="357AAB09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E0044C6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B5B24DE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1EFABB15" w14:textId="77777777" w:rsidTr="001B7D11">
        <w:trPr>
          <w:trHeight w:val="300"/>
        </w:trPr>
        <w:tc>
          <w:tcPr>
            <w:tcW w:w="993" w:type="dxa"/>
            <w:noWrap/>
            <w:vAlign w:val="center"/>
          </w:tcPr>
          <w:p w14:paraId="7E58F20D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14:paraId="354ADBE0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3E203A8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1134" w:type="dxa"/>
            <w:vAlign w:val="center"/>
          </w:tcPr>
          <w:p w14:paraId="60B3115B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COMP.</w:t>
            </w:r>
          </w:p>
        </w:tc>
        <w:tc>
          <w:tcPr>
            <w:tcW w:w="4819" w:type="dxa"/>
            <w:vAlign w:val="center"/>
          </w:tcPr>
          <w:p w14:paraId="50ADBB48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 xml:space="preserve">Hidroclorotiazida 25 mg comprimido </w:t>
            </w:r>
          </w:p>
        </w:tc>
        <w:tc>
          <w:tcPr>
            <w:tcW w:w="1701" w:type="dxa"/>
          </w:tcPr>
          <w:p w14:paraId="33F69039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507B719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407EC22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477ADC5F" w14:textId="77777777" w:rsidTr="001B7D11">
        <w:trPr>
          <w:trHeight w:val="300"/>
        </w:trPr>
        <w:tc>
          <w:tcPr>
            <w:tcW w:w="993" w:type="dxa"/>
            <w:noWrap/>
            <w:vAlign w:val="center"/>
          </w:tcPr>
          <w:p w14:paraId="13E7C93B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14:paraId="3E1FA38A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ED1CD6E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4" w:type="dxa"/>
            <w:vAlign w:val="center"/>
          </w:tcPr>
          <w:p w14:paraId="31C2EF2C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COMP.</w:t>
            </w:r>
          </w:p>
        </w:tc>
        <w:tc>
          <w:tcPr>
            <w:tcW w:w="4819" w:type="dxa"/>
            <w:vAlign w:val="center"/>
          </w:tcPr>
          <w:p w14:paraId="1E5E2847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 xml:space="preserve">Ibuprofeno 600 mg comprimido </w:t>
            </w:r>
          </w:p>
        </w:tc>
        <w:tc>
          <w:tcPr>
            <w:tcW w:w="1701" w:type="dxa"/>
          </w:tcPr>
          <w:p w14:paraId="1D3BF59A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049C534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91F0E78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2065C098" w14:textId="77777777" w:rsidTr="001B7D11">
        <w:trPr>
          <w:trHeight w:val="300"/>
        </w:trPr>
        <w:tc>
          <w:tcPr>
            <w:tcW w:w="993" w:type="dxa"/>
            <w:noWrap/>
            <w:vAlign w:val="center"/>
          </w:tcPr>
          <w:p w14:paraId="4F650CFD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72B03600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D149402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134" w:type="dxa"/>
            <w:vAlign w:val="center"/>
          </w:tcPr>
          <w:p w14:paraId="497F143A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COMP.</w:t>
            </w:r>
          </w:p>
        </w:tc>
        <w:tc>
          <w:tcPr>
            <w:tcW w:w="4819" w:type="dxa"/>
            <w:vAlign w:val="center"/>
          </w:tcPr>
          <w:p w14:paraId="2B37C685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 xml:space="preserve">ivermectina 6 mg comprimido </w:t>
            </w:r>
          </w:p>
        </w:tc>
        <w:tc>
          <w:tcPr>
            <w:tcW w:w="1701" w:type="dxa"/>
          </w:tcPr>
          <w:p w14:paraId="15C7A0CE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670B310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C923771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5737F63D" w14:textId="77777777" w:rsidTr="001B7D11">
        <w:trPr>
          <w:trHeight w:val="300"/>
        </w:trPr>
        <w:tc>
          <w:tcPr>
            <w:tcW w:w="993" w:type="dxa"/>
            <w:noWrap/>
            <w:vAlign w:val="center"/>
          </w:tcPr>
          <w:p w14:paraId="7A9A5930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  <w:p w14:paraId="0E5C7BB4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D026636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vAlign w:val="center"/>
          </w:tcPr>
          <w:p w14:paraId="3017D379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COMP.</w:t>
            </w:r>
          </w:p>
        </w:tc>
        <w:tc>
          <w:tcPr>
            <w:tcW w:w="4819" w:type="dxa"/>
            <w:vAlign w:val="center"/>
          </w:tcPr>
          <w:p w14:paraId="1D18A918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 xml:space="preserve">levodopa + benserazida 200 mg + 50 mg comprimido </w:t>
            </w:r>
          </w:p>
        </w:tc>
        <w:tc>
          <w:tcPr>
            <w:tcW w:w="1701" w:type="dxa"/>
          </w:tcPr>
          <w:p w14:paraId="561BB2EB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FABB9DC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A061A9D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36D3323E" w14:textId="77777777" w:rsidTr="001B7D11">
        <w:trPr>
          <w:trHeight w:val="300"/>
        </w:trPr>
        <w:tc>
          <w:tcPr>
            <w:tcW w:w="993" w:type="dxa"/>
            <w:noWrap/>
            <w:vAlign w:val="center"/>
          </w:tcPr>
          <w:p w14:paraId="18EE7015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14:paraId="0E4E9B04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89DA392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4" w:type="dxa"/>
            <w:vAlign w:val="center"/>
          </w:tcPr>
          <w:p w14:paraId="5298FDF1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COMP.</w:t>
            </w:r>
          </w:p>
        </w:tc>
        <w:tc>
          <w:tcPr>
            <w:tcW w:w="4819" w:type="dxa"/>
            <w:vAlign w:val="center"/>
          </w:tcPr>
          <w:p w14:paraId="5252E196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 xml:space="preserve">levotiroxina sódica 50mcg comprimido </w:t>
            </w:r>
          </w:p>
        </w:tc>
        <w:tc>
          <w:tcPr>
            <w:tcW w:w="1701" w:type="dxa"/>
          </w:tcPr>
          <w:p w14:paraId="50A52BEE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B932DA3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4AC0CD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45F1052C" w14:textId="77777777" w:rsidTr="001B7D11">
        <w:trPr>
          <w:trHeight w:val="300"/>
        </w:trPr>
        <w:tc>
          <w:tcPr>
            <w:tcW w:w="993" w:type="dxa"/>
            <w:noWrap/>
            <w:vAlign w:val="center"/>
          </w:tcPr>
          <w:p w14:paraId="5F3B5016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017C347D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4F64062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134" w:type="dxa"/>
            <w:vAlign w:val="center"/>
          </w:tcPr>
          <w:p w14:paraId="4610A015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COMP.</w:t>
            </w:r>
          </w:p>
        </w:tc>
        <w:tc>
          <w:tcPr>
            <w:tcW w:w="4819" w:type="dxa"/>
            <w:vAlign w:val="center"/>
          </w:tcPr>
          <w:p w14:paraId="06DA189E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 xml:space="preserve">levotiroxina sódica 100mcg comprimido </w:t>
            </w:r>
          </w:p>
        </w:tc>
        <w:tc>
          <w:tcPr>
            <w:tcW w:w="1701" w:type="dxa"/>
          </w:tcPr>
          <w:p w14:paraId="77EF0C0F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8AE912A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C03B985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5DAF0B63" w14:textId="77777777" w:rsidTr="001B7D11">
        <w:trPr>
          <w:trHeight w:val="300"/>
        </w:trPr>
        <w:tc>
          <w:tcPr>
            <w:tcW w:w="993" w:type="dxa"/>
            <w:noWrap/>
            <w:vAlign w:val="center"/>
          </w:tcPr>
          <w:p w14:paraId="4A604B5D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6B381B94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286F313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134" w:type="dxa"/>
            <w:vAlign w:val="center"/>
          </w:tcPr>
          <w:p w14:paraId="6E2818E9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COMP.</w:t>
            </w:r>
          </w:p>
        </w:tc>
        <w:tc>
          <w:tcPr>
            <w:tcW w:w="4819" w:type="dxa"/>
            <w:vAlign w:val="center"/>
          </w:tcPr>
          <w:p w14:paraId="135089E6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 xml:space="preserve">losartana potássica 50 mg comprimido </w:t>
            </w:r>
          </w:p>
        </w:tc>
        <w:tc>
          <w:tcPr>
            <w:tcW w:w="1701" w:type="dxa"/>
          </w:tcPr>
          <w:p w14:paraId="13C6FBB9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3B3A067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D1D721A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6407D75B" w14:textId="77777777" w:rsidTr="001B7D11">
        <w:trPr>
          <w:trHeight w:val="300"/>
        </w:trPr>
        <w:tc>
          <w:tcPr>
            <w:tcW w:w="993" w:type="dxa"/>
            <w:noWrap/>
            <w:vAlign w:val="center"/>
          </w:tcPr>
          <w:p w14:paraId="1F54BACB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108ED1D2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214111F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  <w:vAlign w:val="center"/>
          </w:tcPr>
          <w:p w14:paraId="66E1B610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COMP.</w:t>
            </w:r>
          </w:p>
        </w:tc>
        <w:tc>
          <w:tcPr>
            <w:tcW w:w="4819" w:type="dxa"/>
            <w:vAlign w:val="center"/>
          </w:tcPr>
          <w:p w14:paraId="7C1281EA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 xml:space="preserve">maleato de dexclorfeniramina 2 mg comprimido </w:t>
            </w:r>
          </w:p>
        </w:tc>
        <w:tc>
          <w:tcPr>
            <w:tcW w:w="1701" w:type="dxa"/>
          </w:tcPr>
          <w:p w14:paraId="6D0EE2BE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1D9339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CA5E9D1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2CDDEE37" w14:textId="77777777" w:rsidTr="001B7D11">
        <w:trPr>
          <w:trHeight w:val="300"/>
        </w:trPr>
        <w:tc>
          <w:tcPr>
            <w:tcW w:w="993" w:type="dxa"/>
            <w:noWrap/>
            <w:vAlign w:val="center"/>
          </w:tcPr>
          <w:p w14:paraId="1BDDB57F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14:paraId="23889125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9350145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1134" w:type="dxa"/>
            <w:vAlign w:val="center"/>
          </w:tcPr>
          <w:p w14:paraId="117EA330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COMP.</w:t>
            </w:r>
          </w:p>
        </w:tc>
        <w:tc>
          <w:tcPr>
            <w:tcW w:w="4819" w:type="dxa"/>
            <w:vAlign w:val="center"/>
          </w:tcPr>
          <w:p w14:paraId="42472A3A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 xml:space="preserve">maleato de enalapril 20 mg comprimido </w:t>
            </w:r>
          </w:p>
        </w:tc>
        <w:tc>
          <w:tcPr>
            <w:tcW w:w="1701" w:type="dxa"/>
          </w:tcPr>
          <w:p w14:paraId="3F2BB8FB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B643AB8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F2D6DE7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59867C3D" w14:textId="77777777" w:rsidTr="001B7D11">
        <w:trPr>
          <w:trHeight w:val="300"/>
        </w:trPr>
        <w:tc>
          <w:tcPr>
            <w:tcW w:w="993" w:type="dxa"/>
            <w:noWrap/>
            <w:vAlign w:val="center"/>
          </w:tcPr>
          <w:p w14:paraId="59088FC4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14:paraId="38803F99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B14B1EA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vAlign w:val="center"/>
          </w:tcPr>
          <w:p w14:paraId="53FA35F9" w14:textId="77777777" w:rsidR="001B7D11" w:rsidRPr="004F14EE" w:rsidRDefault="001B7D11" w:rsidP="003A270F">
            <w:pPr>
              <w:tabs>
                <w:tab w:val="left" w:pos="-108"/>
                <w:tab w:val="left" w:pos="284"/>
                <w:tab w:val="left" w:pos="426"/>
                <w:tab w:val="left" w:pos="568"/>
                <w:tab w:val="left" w:pos="710"/>
                <w:tab w:val="left" w:pos="1026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FRASCO</w:t>
            </w:r>
          </w:p>
        </w:tc>
        <w:tc>
          <w:tcPr>
            <w:tcW w:w="4819" w:type="dxa"/>
            <w:vAlign w:val="center"/>
          </w:tcPr>
          <w:p w14:paraId="40F574BD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maleato de timolol 0,5% colírio  5ml.</w:t>
            </w:r>
          </w:p>
        </w:tc>
        <w:tc>
          <w:tcPr>
            <w:tcW w:w="1701" w:type="dxa"/>
          </w:tcPr>
          <w:p w14:paraId="238C43FD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71905C5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5FF2DA1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00F1E611" w14:textId="77777777" w:rsidTr="001B7D11">
        <w:trPr>
          <w:trHeight w:val="300"/>
        </w:trPr>
        <w:tc>
          <w:tcPr>
            <w:tcW w:w="993" w:type="dxa"/>
            <w:noWrap/>
            <w:vAlign w:val="center"/>
          </w:tcPr>
          <w:p w14:paraId="175908A7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14:paraId="4DADB600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C2BF4D8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134" w:type="dxa"/>
            <w:vAlign w:val="center"/>
          </w:tcPr>
          <w:p w14:paraId="5D5CC9F3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COMP.</w:t>
            </w:r>
          </w:p>
        </w:tc>
        <w:tc>
          <w:tcPr>
            <w:tcW w:w="4819" w:type="dxa"/>
            <w:vAlign w:val="center"/>
          </w:tcPr>
          <w:p w14:paraId="4BBC540E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 xml:space="preserve">metildopa 250 mg comprimido </w:t>
            </w:r>
          </w:p>
        </w:tc>
        <w:tc>
          <w:tcPr>
            <w:tcW w:w="1701" w:type="dxa"/>
          </w:tcPr>
          <w:p w14:paraId="12F182B1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62F7F77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739D6C9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7A1E98EC" w14:textId="77777777" w:rsidTr="001B7D11">
        <w:trPr>
          <w:trHeight w:val="300"/>
        </w:trPr>
        <w:tc>
          <w:tcPr>
            <w:tcW w:w="993" w:type="dxa"/>
            <w:noWrap/>
            <w:vAlign w:val="center"/>
          </w:tcPr>
          <w:p w14:paraId="5B13D631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14:paraId="230D029A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52982FF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  <w:vAlign w:val="center"/>
          </w:tcPr>
          <w:p w14:paraId="64933B30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CAP.</w:t>
            </w:r>
          </w:p>
        </w:tc>
        <w:tc>
          <w:tcPr>
            <w:tcW w:w="4819" w:type="dxa"/>
            <w:vAlign w:val="center"/>
          </w:tcPr>
          <w:p w14:paraId="7F52965F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nitrofurantoína 100 mg comprimido</w:t>
            </w:r>
          </w:p>
        </w:tc>
        <w:tc>
          <w:tcPr>
            <w:tcW w:w="1701" w:type="dxa"/>
          </w:tcPr>
          <w:p w14:paraId="1E5FB6F8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8FB16B1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3A272E5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60046DE8" w14:textId="77777777" w:rsidTr="001B7D11">
        <w:trPr>
          <w:trHeight w:val="327"/>
        </w:trPr>
        <w:tc>
          <w:tcPr>
            <w:tcW w:w="993" w:type="dxa"/>
            <w:noWrap/>
            <w:vAlign w:val="center"/>
          </w:tcPr>
          <w:p w14:paraId="02DD9EDB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0B23FA9F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E526F0A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vAlign w:val="center"/>
          </w:tcPr>
          <w:p w14:paraId="3B7ADC31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COMP.</w:t>
            </w:r>
          </w:p>
        </w:tc>
        <w:tc>
          <w:tcPr>
            <w:tcW w:w="4819" w:type="dxa"/>
            <w:vAlign w:val="center"/>
          </w:tcPr>
          <w:p w14:paraId="735E2162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 xml:space="preserve">paracetamol 500 mg comprimido </w:t>
            </w:r>
          </w:p>
        </w:tc>
        <w:tc>
          <w:tcPr>
            <w:tcW w:w="1701" w:type="dxa"/>
          </w:tcPr>
          <w:p w14:paraId="7D33A7C8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1B8952C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13F9A04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4D9E2D1E" w14:textId="77777777" w:rsidTr="001B7D11">
        <w:trPr>
          <w:trHeight w:val="300"/>
        </w:trPr>
        <w:tc>
          <w:tcPr>
            <w:tcW w:w="993" w:type="dxa"/>
            <w:noWrap/>
            <w:vAlign w:val="center"/>
          </w:tcPr>
          <w:p w14:paraId="24F9510C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  <w:p w14:paraId="0BA70531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17ED563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vAlign w:val="center"/>
          </w:tcPr>
          <w:p w14:paraId="19CCED5E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994"/>
                <w:tab w:val="left" w:pos="1026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FRASCO</w:t>
            </w:r>
          </w:p>
        </w:tc>
        <w:tc>
          <w:tcPr>
            <w:tcW w:w="4819" w:type="dxa"/>
            <w:vAlign w:val="center"/>
          </w:tcPr>
          <w:p w14:paraId="65BADDAD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 xml:space="preserve">sulfato de salbutamol 120,5 mcg/dose (equiv. a 100 mcg/dose de salbutamol) spray 200 doses. </w:t>
            </w:r>
          </w:p>
        </w:tc>
        <w:tc>
          <w:tcPr>
            <w:tcW w:w="1701" w:type="dxa"/>
          </w:tcPr>
          <w:p w14:paraId="4CD72E55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6194FB6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413FB58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327D0ABD" w14:textId="77777777" w:rsidTr="001B7D11">
        <w:trPr>
          <w:trHeight w:val="300"/>
        </w:trPr>
        <w:tc>
          <w:tcPr>
            <w:tcW w:w="993" w:type="dxa"/>
            <w:noWrap/>
            <w:vAlign w:val="center"/>
          </w:tcPr>
          <w:p w14:paraId="4835C30C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14:paraId="51887375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AC23002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</w:tc>
        <w:tc>
          <w:tcPr>
            <w:tcW w:w="1134" w:type="dxa"/>
            <w:vAlign w:val="center"/>
          </w:tcPr>
          <w:p w14:paraId="06B8BB22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COMP.</w:t>
            </w:r>
          </w:p>
        </w:tc>
        <w:tc>
          <w:tcPr>
            <w:tcW w:w="4819" w:type="dxa"/>
            <w:vAlign w:val="center"/>
          </w:tcPr>
          <w:p w14:paraId="77EFCB4F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 xml:space="preserve">sulfato ferroso 40 mg comprimido </w:t>
            </w:r>
          </w:p>
        </w:tc>
        <w:tc>
          <w:tcPr>
            <w:tcW w:w="1701" w:type="dxa"/>
          </w:tcPr>
          <w:p w14:paraId="45578C3C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AABC16C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A282E17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0105A479" w14:textId="77777777" w:rsidTr="001B7D11">
        <w:trPr>
          <w:trHeight w:val="300"/>
        </w:trPr>
        <w:tc>
          <w:tcPr>
            <w:tcW w:w="993" w:type="dxa"/>
            <w:noWrap/>
            <w:vAlign w:val="center"/>
          </w:tcPr>
          <w:p w14:paraId="0211BB19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7D4357AA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B870DB2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3.000</w:t>
            </w:r>
          </w:p>
        </w:tc>
        <w:tc>
          <w:tcPr>
            <w:tcW w:w="1134" w:type="dxa"/>
            <w:vAlign w:val="center"/>
          </w:tcPr>
          <w:p w14:paraId="272536AA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COMP</w:t>
            </w:r>
          </w:p>
        </w:tc>
        <w:tc>
          <w:tcPr>
            <w:tcW w:w="4819" w:type="dxa"/>
            <w:vAlign w:val="center"/>
          </w:tcPr>
          <w:p w14:paraId="59AED8CB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Fenitoína 100mg</w:t>
            </w:r>
          </w:p>
        </w:tc>
        <w:tc>
          <w:tcPr>
            <w:tcW w:w="1701" w:type="dxa"/>
          </w:tcPr>
          <w:p w14:paraId="23BFD710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1AA4932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CC6C879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31F29EC5" w14:textId="77777777" w:rsidTr="001B7D11">
        <w:trPr>
          <w:trHeight w:val="300"/>
        </w:trPr>
        <w:tc>
          <w:tcPr>
            <w:tcW w:w="993" w:type="dxa"/>
            <w:noWrap/>
            <w:vAlign w:val="center"/>
          </w:tcPr>
          <w:p w14:paraId="5083799E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  <w:p w14:paraId="5EDD7D10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213ABDF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5.000</w:t>
            </w:r>
          </w:p>
        </w:tc>
        <w:tc>
          <w:tcPr>
            <w:tcW w:w="1134" w:type="dxa"/>
            <w:vAlign w:val="center"/>
          </w:tcPr>
          <w:p w14:paraId="77B57AC7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COMP</w:t>
            </w:r>
          </w:p>
        </w:tc>
        <w:tc>
          <w:tcPr>
            <w:tcW w:w="4819" w:type="dxa"/>
            <w:vAlign w:val="center"/>
          </w:tcPr>
          <w:p w14:paraId="08340C5F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Amitriptilina 25mg</w:t>
            </w:r>
          </w:p>
        </w:tc>
        <w:tc>
          <w:tcPr>
            <w:tcW w:w="1701" w:type="dxa"/>
          </w:tcPr>
          <w:p w14:paraId="4FCB5787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6E9A6AA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CABB2AF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7D6655E5" w14:textId="77777777" w:rsidTr="001B7D11">
        <w:trPr>
          <w:trHeight w:val="300"/>
        </w:trPr>
        <w:tc>
          <w:tcPr>
            <w:tcW w:w="993" w:type="dxa"/>
            <w:noWrap/>
            <w:vAlign w:val="center"/>
          </w:tcPr>
          <w:p w14:paraId="43C1B213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78D959D1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5579BBD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5.000</w:t>
            </w:r>
          </w:p>
        </w:tc>
        <w:tc>
          <w:tcPr>
            <w:tcW w:w="1134" w:type="dxa"/>
            <w:vAlign w:val="center"/>
          </w:tcPr>
          <w:p w14:paraId="4CFE8264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COMPR</w:t>
            </w:r>
          </w:p>
        </w:tc>
        <w:tc>
          <w:tcPr>
            <w:tcW w:w="4819" w:type="dxa"/>
            <w:vAlign w:val="center"/>
          </w:tcPr>
          <w:p w14:paraId="5ADD2346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Fluoxetina 20mg</w:t>
            </w:r>
          </w:p>
        </w:tc>
        <w:tc>
          <w:tcPr>
            <w:tcW w:w="1701" w:type="dxa"/>
          </w:tcPr>
          <w:p w14:paraId="709F1250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18E77C2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1950825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0DA613BB" w14:textId="77777777" w:rsidTr="001B7D11">
        <w:trPr>
          <w:trHeight w:val="300"/>
        </w:trPr>
        <w:tc>
          <w:tcPr>
            <w:tcW w:w="993" w:type="dxa"/>
            <w:noWrap/>
            <w:vAlign w:val="center"/>
          </w:tcPr>
          <w:p w14:paraId="59FA261B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14:paraId="6C94B3A5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FBCB8FB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vAlign w:val="center"/>
          </w:tcPr>
          <w:p w14:paraId="2611285D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FRASCO</w:t>
            </w:r>
          </w:p>
        </w:tc>
        <w:tc>
          <w:tcPr>
            <w:tcW w:w="4819" w:type="dxa"/>
            <w:vAlign w:val="center"/>
          </w:tcPr>
          <w:p w14:paraId="7B462D95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Ibuprofeno 50/ml</w:t>
            </w:r>
          </w:p>
        </w:tc>
        <w:tc>
          <w:tcPr>
            <w:tcW w:w="1701" w:type="dxa"/>
          </w:tcPr>
          <w:p w14:paraId="4E4F9701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E60CE2A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2D20211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499B58A9" w14:textId="77777777" w:rsidTr="001B7D11">
        <w:trPr>
          <w:trHeight w:val="300"/>
        </w:trPr>
        <w:tc>
          <w:tcPr>
            <w:tcW w:w="993" w:type="dxa"/>
            <w:noWrap/>
            <w:vAlign w:val="center"/>
          </w:tcPr>
          <w:p w14:paraId="374FA056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14:paraId="04C6CDF3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9D79A6C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5.000</w:t>
            </w:r>
          </w:p>
        </w:tc>
        <w:tc>
          <w:tcPr>
            <w:tcW w:w="1134" w:type="dxa"/>
            <w:vAlign w:val="center"/>
          </w:tcPr>
          <w:p w14:paraId="3F4C1573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COMPR</w:t>
            </w:r>
          </w:p>
        </w:tc>
        <w:tc>
          <w:tcPr>
            <w:tcW w:w="4819" w:type="dxa"/>
            <w:vAlign w:val="center"/>
          </w:tcPr>
          <w:p w14:paraId="64DFAC0D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Furosemida 40mg</w:t>
            </w:r>
          </w:p>
        </w:tc>
        <w:tc>
          <w:tcPr>
            <w:tcW w:w="1701" w:type="dxa"/>
          </w:tcPr>
          <w:p w14:paraId="73D84F4D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C674258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0691019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4E19D7B2" w14:textId="77777777" w:rsidTr="001B7D11">
        <w:trPr>
          <w:trHeight w:val="300"/>
        </w:trPr>
        <w:tc>
          <w:tcPr>
            <w:tcW w:w="993" w:type="dxa"/>
            <w:noWrap/>
            <w:vAlign w:val="center"/>
          </w:tcPr>
          <w:p w14:paraId="67A53378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14:paraId="47B467E6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F02AC35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14:paraId="54955C4C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Tubo</w:t>
            </w:r>
          </w:p>
        </w:tc>
        <w:tc>
          <w:tcPr>
            <w:tcW w:w="4819" w:type="dxa"/>
            <w:vAlign w:val="center"/>
          </w:tcPr>
          <w:p w14:paraId="0102B0F2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Dexametasona 1% 20g</w:t>
            </w:r>
          </w:p>
        </w:tc>
        <w:tc>
          <w:tcPr>
            <w:tcW w:w="1701" w:type="dxa"/>
          </w:tcPr>
          <w:p w14:paraId="5F4AE584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753DC3C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734C296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7D11" w:rsidRPr="004F14EE" w14:paraId="3340B3CF" w14:textId="77777777" w:rsidTr="001B7D11">
        <w:trPr>
          <w:trHeight w:val="300"/>
        </w:trPr>
        <w:tc>
          <w:tcPr>
            <w:tcW w:w="993" w:type="dxa"/>
            <w:noWrap/>
          </w:tcPr>
          <w:p w14:paraId="5074B462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  <w:p w14:paraId="283902F2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E32D49C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10.000</w:t>
            </w:r>
          </w:p>
        </w:tc>
        <w:tc>
          <w:tcPr>
            <w:tcW w:w="1134" w:type="dxa"/>
          </w:tcPr>
          <w:p w14:paraId="6F131E37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COMP</w:t>
            </w:r>
          </w:p>
        </w:tc>
        <w:tc>
          <w:tcPr>
            <w:tcW w:w="4819" w:type="dxa"/>
          </w:tcPr>
          <w:p w14:paraId="4B7B1100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F14EE">
              <w:rPr>
                <w:rFonts w:ascii="Times New Roman" w:hAnsi="Times New Roman" w:cs="Times New Roman"/>
                <w:sz w:val="20"/>
                <w:szCs w:val="20"/>
              </w:rPr>
              <w:t>Dipirona 500 mg</w:t>
            </w:r>
          </w:p>
        </w:tc>
        <w:tc>
          <w:tcPr>
            <w:tcW w:w="1701" w:type="dxa"/>
          </w:tcPr>
          <w:p w14:paraId="4B4811EE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6E4A4A4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C8CDE81" w14:textId="77777777" w:rsidR="001B7D11" w:rsidRPr="004F14EE" w:rsidRDefault="001B7D11" w:rsidP="003A270F">
            <w:pPr>
              <w:tabs>
                <w:tab w:val="left" w:pos="142"/>
                <w:tab w:val="left" w:pos="284"/>
                <w:tab w:val="left" w:pos="426"/>
                <w:tab w:val="left" w:pos="568"/>
                <w:tab w:val="left" w:pos="710"/>
                <w:tab w:val="left" w:pos="852"/>
                <w:tab w:val="left" w:pos="994"/>
                <w:tab w:val="left" w:pos="1136"/>
                <w:tab w:val="left" w:pos="1278"/>
                <w:tab w:val="left" w:pos="1420"/>
                <w:tab w:val="left" w:pos="1562"/>
                <w:tab w:val="left" w:pos="1704"/>
                <w:tab w:val="left" w:pos="1846"/>
                <w:tab w:val="left" w:pos="1988"/>
                <w:tab w:val="left" w:pos="2130"/>
                <w:tab w:val="left" w:pos="2272"/>
                <w:tab w:val="left" w:pos="2414"/>
                <w:tab w:val="left" w:pos="2556"/>
                <w:tab w:val="left" w:pos="2698"/>
                <w:tab w:val="left" w:pos="2840"/>
                <w:tab w:val="left" w:pos="2982"/>
                <w:tab w:val="left" w:pos="3124"/>
                <w:tab w:val="left" w:pos="3266"/>
                <w:tab w:val="left" w:pos="3408"/>
                <w:tab w:val="left" w:pos="3550"/>
                <w:tab w:val="left" w:pos="3692"/>
                <w:tab w:val="left" w:pos="3834"/>
                <w:tab w:val="left" w:pos="3976"/>
                <w:tab w:val="left" w:pos="4118"/>
                <w:tab w:val="left" w:pos="4260"/>
                <w:tab w:val="left" w:pos="4402"/>
                <w:tab w:val="left" w:pos="4544"/>
                <w:tab w:val="right" w:pos="850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Tabelacomgrade"/>
        <w:tblW w:w="1488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18"/>
        <w:gridCol w:w="5953"/>
        <w:gridCol w:w="1276"/>
        <w:gridCol w:w="1559"/>
        <w:gridCol w:w="1559"/>
        <w:gridCol w:w="1559"/>
        <w:gridCol w:w="1559"/>
      </w:tblGrid>
      <w:tr w:rsidR="001B7D11" w:rsidRPr="001B7D11" w14:paraId="56479491" w14:textId="77777777" w:rsidTr="001B7D1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3EE7D6" w14:textId="77777777" w:rsidR="001B7D11" w:rsidRPr="001B7D11" w:rsidRDefault="001B7D11" w:rsidP="001B7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mbria" w:hAnsi="Times New Roman" w:cs="Times New Roman"/>
                <w:b/>
                <w:bCs/>
                <w:sz w:val="24"/>
                <w:szCs w:val="24"/>
                <w:lang w:val="pt-PT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0DC34" w14:textId="77777777" w:rsidR="001B7D11" w:rsidRPr="001B7D11" w:rsidRDefault="001B7D11" w:rsidP="001B7D11">
            <w:pPr>
              <w:widowControl w:val="0"/>
              <w:tabs>
                <w:tab w:val="left" w:pos="0"/>
                <w:tab w:val="center" w:pos="4252"/>
                <w:tab w:val="left" w:pos="7110"/>
                <w:tab w:val="right" w:pos="8504"/>
              </w:tabs>
              <w:autoSpaceDE w:val="0"/>
              <w:autoSpaceDN w:val="0"/>
              <w:jc w:val="both"/>
              <w:rPr>
                <w:rFonts w:ascii="Times New Roman" w:eastAsia="Cambria" w:hAnsi="Times New Roman" w:cs="Times New Roman"/>
                <w:b/>
                <w:sz w:val="24"/>
                <w:szCs w:val="24"/>
                <w:lang w:val="pt-PT"/>
              </w:rPr>
            </w:pPr>
            <w:r w:rsidRPr="001B7D11">
              <w:rPr>
                <w:rFonts w:ascii="Times New Roman" w:eastAsia="Cambria" w:hAnsi="Times New Roman" w:cs="Times New Roman"/>
                <w:b/>
                <w:sz w:val="24"/>
                <w:szCs w:val="24"/>
                <w:lang w:val="pt-PT"/>
              </w:rPr>
              <w:t>Valor total por extenso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1C7A1B" w14:textId="77777777" w:rsidR="001B7D11" w:rsidRPr="001B7D11" w:rsidRDefault="001B7D11" w:rsidP="001B7D11">
            <w:pPr>
              <w:widowControl w:val="0"/>
              <w:autoSpaceDE w:val="0"/>
              <w:autoSpaceDN w:val="0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pt-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850EAB" w14:textId="77777777" w:rsidR="001B7D11" w:rsidRPr="001B7D11" w:rsidRDefault="001B7D11" w:rsidP="001B7D11">
            <w:pPr>
              <w:widowControl w:val="0"/>
              <w:autoSpaceDE w:val="0"/>
              <w:autoSpaceDN w:val="0"/>
              <w:jc w:val="center"/>
              <w:rPr>
                <w:rFonts w:ascii="Times New Roman" w:eastAsia="Cambria" w:hAnsi="Times New Roman" w:cs="Times New Roman"/>
                <w:color w:val="000000"/>
                <w:kern w:val="2"/>
                <w:sz w:val="24"/>
                <w:szCs w:val="24"/>
                <w:lang w:val="pt-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9053B9" w14:textId="77777777" w:rsidR="001B7D11" w:rsidRPr="001B7D11" w:rsidRDefault="001B7D11" w:rsidP="001B7D11">
            <w:pPr>
              <w:widowControl w:val="0"/>
              <w:autoSpaceDE w:val="0"/>
              <w:autoSpaceDN w:val="0"/>
              <w:jc w:val="center"/>
              <w:rPr>
                <w:rFonts w:ascii="Times New Roman" w:eastAsia="Cambria" w:hAnsi="Times New Roman" w:cs="Times New Roman"/>
                <w:color w:val="000000"/>
                <w:kern w:val="2"/>
                <w:sz w:val="24"/>
                <w:szCs w:val="24"/>
                <w:lang w:val="pt-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E88A05" w14:textId="77777777" w:rsidR="001B7D11" w:rsidRPr="001B7D11" w:rsidRDefault="001B7D11" w:rsidP="001B7D11">
            <w:pPr>
              <w:widowControl w:val="0"/>
              <w:autoSpaceDE w:val="0"/>
              <w:autoSpaceDN w:val="0"/>
              <w:jc w:val="center"/>
              <w:rPr>
                <w:rFonts w:ascii="Times New Roman" w:eastAsia="Cambria" w:hAnsi="Times New Roman" w:cs="Times New Roman"/>
                <w:color w:val="000000"/>
                <w:kern w:val="2"/>
                <w:sz w:val="24"/>
                <w:szCs w:val="24"/>
                <w:lang w:val="pt-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03AE6F" w14:textId="77777777" w:rsidR="001B7D11" w:rsidRPr="001B7D11" w:rsidRDefault="001B7D11" w:rsidP="001B7D11">
            <w:pPr>
              <w:widowControl w:val="0"/>
              <w:autoSpaceDE w:val="0"/>
              <w:autoSpaceDN w:val="0"/>
              <w:jc w:val="center"/>
              <w:rPr>
                <w:rFonts w:ascii="Times New Roman" w:eastAsia="Cambria" w:hAnsi="Times New Roman" w:cs="Times New Roman"/>
                <w:color w:val="000000"/>
                <w:kern w:val="2"/>
                <w:sz w:val="24"/>
                <w:szCs w:val="24"/>
                <w:lang w:val="pt-PT"/>
              </w:rPr>
            </w:pPr>
          </w:p>
        </w:tc>
      </w:tr>
    </w:tbl>
    <w:p w14:paraId="131B5A04" w14:textId="77777777" w:rsidR="001B7D11" w:rsidRDefault="001B7D11" w:rsidP="001B7D11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pt-PT"/>
        </w:rPr>
      </w:pPr>
    </w:p>
    <w:p w14:paraId="1B590F0A" w14:textId="77777777" w:rsidR="001B7D11" w:rsidRPr="001B7D11" w:rsidRDefault="001B7D11" w:rsidP="001B7D11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pt-PT"/>
        </w:rPr>
      </w:pPr>
      <w:r>
        <w:rPr>
          <w:rFonts w:ascii="Times New Roman" w:eastAsia="Cambria" w:hAnsi="Times New Roman" w:cs="Times New Roman"/>
          <w:sz w:val="24"/>
          <w:szCs w:val="24"/>
          <w:lang w:val="pt-PT"/>
        </w:rPr>
        <w:t>OBS: O fornecedor compromete-se a entregar os itens solicitados na Autorização de Fornecimento de uma só vez.</w:t>
      </w:r>
    </w:p>
    <w:p w14:paraId="42A2C654" w14:textId="77777777" w:rsidR="001B7D11" w:rsidRPr="001B7D11" w:rsidRDefault="001B7D11" w:rsidP="001B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BANCO: </w:t>
      </w: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  <w:t>CONTA:</w:t>
      </w: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  <w:t>AGÊNCIA:</w:t>
      </w:r>
    </w:p>
    <w:p w14:paraId="799F5A3B" w14:textId="77777777" w:rsidR="001B7D11" w:rsidRPr="001B7D11" w:rsidRDefault="001B7D11" w:rsidP="001B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715581D7" w14:textId="77777777" w:rsidR="001B7D11" w:rsidRPr="001B7D11" w:rsidRDefault="001B7D11" w:rsidP="001B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78631169" w14:textId="77777777" w:rsidR="001B7D11" w:rsidRPr="001B7D11" w:rsidRDefault="001B7D11" w:rsidP="001B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0B9FD02D" w14:textId="77777777" w:rsidR="001B7D11" w:rsidRPr="001B7D11" w:rsidRDefault="001B7D11" w:rsidP="001B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0D01F889" w14:textId="77777777" w:rsidR="001B7D11" w:rsidRPr="001B7D11" w:rsidRDefault="001B7D11" w:rsidP="001B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1FA85D5D" w14:textId="77777777" w:rsidR="001B7D11" w:rsidRPr="001B7D11" w:rsidRDefault="001B7D11" w:rsidP="001B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lastRenderedPageBreak/>
        <w:tab/>
      </w: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ab/>
      </w:r>
    </w:p>
    <w:p w14:paraId="1912781A" w14:textId="77777777" w:rsidR="001B7D11" w:rsidRPr="001B7D11" w:rsidRDefault="001B7D11" w:rsidP="001B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Cidade/Estado, _____ de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ABRIL</w:t>
      </w: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de 2025.</w:t>
      </w:r>
    </w:p>
    <w:p w14:paraId="74964393" w14:textId="77777777" w:rsidR="001B7D11" w:rsidRPr="001B7D11" w:rsidRDefault="001B7D11" w:rsidP="001B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43AB5F34" w14:textId="77777777" w:rsidR="001B7D11" w:rsidRPr="001B7D11" w:rsidRDefault="001B7D11" w:rsidP="001B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20703106" w14:textId="77777777" w:rsidR="001B7D11" w:rsidRPr="001B7D11" w:rsidRDefault="001B7D11" w:rsidP="001B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__________________________________________________________</w:t>
      </w:r>
    </w:p>
    <w:p w14:paraId="0B157293" w14:textId="77777777" w:rsidR="001B7D11" w:rsidRPr="001B7D11" w:rsidRDefault="001B7D11" w:rsidP="001B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1B7D11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Nome completo, CPF e assinatura do representante legal da empresa.</w:t>
      </w:r>
    </w:p>
    <w:p w14:paraId="50D91824" w14:textId="77777777" w:rsidR="001B7D11" w:rsidRPr="001B7D11" w:rsidRDefault="001B7D11" w:rsidP="001B7D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</w:p>
    <w:p w14:paraId="337FF366" w14:textId="77777777" w:rsidR="001B7D11" w:rsidRPr="001B7D11" w:rsidRDefault="001B7D11" w:rsidP="001B7D11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pt-PT"/>
        </w:rPr>
      </w:pPr>
    </w:p>
    <w:p w14:paraId="4EA94D1F" w14:textId="77777777" w:rsidR="0008294E" w:rsidRDefault="005D650F"/>
    <w:sectPr w:rsidR="0008294E" w:rsidSect="00AE415A">
      <w:headerReference w:type="default" r:id="rId7"/>
      <w:pgSz w:w="16838" w:h="11906" w:orient="landscape"/>
      <w:pgMar w:top="1131" w:right="1245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FA007A" w14:textId="77777777" w:rsidR="005D650F" w:rsidRDefault="005D650F">
      <w:pPr>
        <w:spacing w:after="0" w:line="240" w:lineRule="auto"/>
      </w:pPr>
      <w:r>
        <w:separator/>
      </w:r>
    </w:p>
  </w:endnote>
  <w:endnote w:type="continuationSeparator" w:id="0">
    <w:p w14:paraId="2F6576D9" w14:textId="77777777" w:rsidR="005D650F" w:rsidRDefault="005D6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Pro-Regular">
    <w:altName w:val="Microsoft JhengHei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93C5FD" w14:textId="77777777" w:rsidR="005D650F" w:rsidRDefault="005D650F">
      <w:pPr>
        <w:spacing w:after="0" w:line="240" w:lineRule="auto"/>
      </w:pPr>
      <w:r>
        <w:separator/>
      </w:r>
    </w:p>
  </w:footnote>
  <w:footnote w:type="continuationSeparator" w:id="0">
    <w:p w14:paraId="3814B1AB" w14:textId="77777777" w:rsidR="005D650F" w:rsidRDefault="005D65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B4AEF" w14:textId="77777777" w:rsidR="00230DAD" w:rsidRPr="00230DAD" w:rsidRDefault="001B7D11">
    <w:pPr>
      <w:pStyle w:val="Cabealho"/>
      <w:rPr>
        <w:rFonts w:ascii="Times New Roman" w:hAnsi="Times New Roman" w:cs="Times New Roman"/>
        <w:b/>
        <w:sz w:val="40"/>
        <w:szCs w:val="40"/>
      </w:rPr>
    </w:pPr>
    <w:r w:rsidRPr="00230DAD">
      <w:rPr>
        <w:rFonts w:ascii="Times New Roman" w:hAnsi="Times New Roman" w:cs="Times New Roman"/>
        <w:b/>
        <w:sz w:val="40"/>
        <w:szCs w:val="40"/>
      </w:rPr>
      <w:t>TIMBRE DA EMPRESA</w:t>
    </w:r>
  </w:p>
  <w:p w14:paraId="35969668" w14:textId="77777777" w:rsidR="00230DAD" w:rsidRDefault="005D650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8C2970"/>
    <w:multiLevelType w:val="hybridMultilevel"/>
    <w:tmpl w:val="6DD2AA80"/>
    <w:lvl w:ilvl="0" w:tplc="2D16EB96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7" w:hanging="360"/>
      </w:pPr>
    </w:lvl>
    <w:lvl w:ilvl="2" w:tplc="0416001B" w:tentative="1">
      <w:start w:val="1"/>
      <w:numFmt w:val="lowerRoman"/>
      <w:lvlText w:val="%3."/>
      <w:lvlJc w:val="right"/>
      <w:pPr>
        <w:ind w:left="1927" w:hanging="180"/>
      </w:pPr>
    </w:lvl>
    <w:lvl w:ilvl="3" w:tplc="0416000F" w:tentative="1">
      <w:start w:val="1"/>
      <w:numFmt w:val="decimal"/>
      <w:lvlText w:val="%4."/>
      <w:lvlJc w:val="left"/>
      <w:pPr>
        <w:ind w:left="2647" w:hanging="360"/>
      </w:pPr>
    </w:lvl>
    <w:lvl w:ilvl="4" w:tplc="04160019" w:tentative="1">
      <w:start w:val="1"/>
      <w:numFmt w:val="lowerLetter"/>
      <w:lvlText w:val="%5."/>
      <w:lvlJc w:val="left"/>
      <w:pPr>
        <w:ind w:left="3367" w:hanging="360"/>
      </w:pPr>
    </w:lvl>
    <w:lvl w:ilvl="5" w:tplc="0416001B" w:tentative="1">
      <w:start w:val="1"/>
      <w:numFmt w:val="lowerRoman"/>
      <w:lvlText w:val="%6."/>
      <w:lvlJc w:val="right"/>
      <w:pPr>
        <w:ind w:left="4087" w:hanging="180"/>
      </w:pPr>
    </w:lvl>
    <w:lvl w:ilvl="6" w:tplc="0416000F" w:tentative="1">
      <w:start w:val="1"/>
      <w:numFmt w:val="decimal"/>
      <w:lvlText w:val="%7."/>
      <w:lvlJc w:val="left"/>
      <w:pPr>
        <w:ind w:left="4807" w:hanging="360"/>
      </w:pPr>
    </w:lvl>
    <w:lvl w:ilvl="7" w:tplc="04160019" w:tentative="1">
      <w:start w:val="1"/>
      <w:numFmt w:val="lowerLetter"/>
      <w:lvlText w:val="%8."/>
      <w:lvlJc w:val="left"/>
      <w:pPr>
        <w:ind w:left="5527" w:hanging="360"/>
      </w:pPr>
    </w:lvl>
    <w:lvl w:ilvl="8" w:tplc="0416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" w15:restartNumberingAfterBreak="0">
    <w:nsid w:val="78AA5D23"/>
    <w:multiLevelType w:val="multilevel"/>
    <w:tmpl w:val="93AEE738"/>
    <w:lvl w:ilvl="0">
      <w:start w:val="1"/>
      <w:numFmt w:val="decimal"/>
      <w:lvlText w:val="%1"/>
      <w:lvlJc w:val="left"/>
      <w:pPr>
        <w:ind w:left="360" w:hanging="360"/>
      </w:pPr>
      <w:rPr>
        <w:rFonts w:eastAsia="MyriadPro-Regula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yriadPro-Regula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yriadPro-Regula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MyriadPro-Regula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MyriadPro-Regula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yriadPro-Regula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MyriadPro-Regula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yriadPro-Regular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MyriadPro-Regular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D11"/>
    <w:rsid w:val="001B7D11"/>
    <w:rsid w:val="005D650F"/>
    <w:rsid w:val="008D66FD"/>
    <w:rsid w:val="0091028C"/>
    <w:rsid w:val="00B3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5C954"/>
  <w15:docId w15:val="{754914C7-E771-4D59-B809-9C45C7805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numbering" w:customStyle="1" w:styleId="Semlista1">
    <w:name w:val="Sem lista1"/>
    <w:next w:val="Semlista"/>
    <w:uiPriority w:val="99"/>
    <w:semiHidden/>
    <w:unhideWhenUsed/>
    <w:rsid w:val="001B7D11"/>
  </w:style>
  <w:style w:type="paragraph" w:styleId="Corpodetexto">
    <w:name w:val="Body Text"/>
    <w:basedOn w:val="Normal"/>
    <w:link w:val="CorpodetextoChar"/>
    <w:uiPriority w:val="1"/>
    <w:qFormat/>
    <w:rsid w:val="001B7D11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0"/>
      <w:szCs w:val="20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1B7D11"/>
    <w:rPr>
      <w:rFonts w:ascii="Cambria" w:eastAsia="Cambria" w:hAnsi="Cambria" w:cs="Cambria"/>
      <w:sz w:val="20"/>
      <w:szCs w:val="20"/>
      <w:lang w:val="pt-PT"/>
    </w:rPr>
  </w:style>
  <w:style w:type="paragraph" w:styleId="Cabealho">
    <w:name w:val="header"/>
    <w:basedOn w:val="Normal"/>
    <w:link w:val="CabealhoChar"/>
    <w:unhideWhenUsed/>
    <w:rsid w:val="001B7D11"/>
    <w:pPr>
      <w:widowControl w:val="0"/>
      <w:tabs>
        <w:tab w:val="center" w:pos="4252"/>
        <w:tab w:val="right" w:pos="8504"/>
      </w:tabs>
      <w:autoSpaceDE w:val="0"/>
      <w:autoSpaceDN w:val="0"/>
      <w:spacing w:after="0" w:line="240" w:lineRule="auto"/>
    </w:pPr>
    <w:rPr>
      <w:rFonts w:ascii="Cambria" w:eastAsia="Cambria" w:hAnsi="Cambria" w:cs="Cambria"/>
      <w:lang w:val="pt-PT"/>
    </w:rPr>
  </w:style>
  <w:style w:type="character" w:customStyle="1" w:styleId="CabealhoChar">
    <w:name w:val="Cabeçalho Char"/>
    <w:basedOn w:val="Fontepargpadro"/>
    <w:link w:val="Cabealho"/>
    <w:rsid w:val="001B7D11"/>
    <w:rPr>
      <w:rFonts w:ascii="Cambria" w:eastAsia="Cambria" w:hAnsi="Cambria" w:cs="Cambria"/>
      <w:lang w:val="pt-PT"/>
    </w:rPr>
  </w:style>
  <w:style w:type="table" w:styleId="Tabelacomgrade">
    <w:name w:val="Table Grid"/>
    <w:basedOn w:val="Tabelanormal"/>
    <w:uiPriority w:val="39"/>
    <w:rsid w:val="001B7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link w:val="RodapChar"/>
    <w:uiPriority w:val="99"/>
    <w:unhideWhenUsed/>
    <w:rsid w:val="001B7D11"/>
    <w:pPr>
      <w:widowControl w:val="0"/>
      <w:tabs>
        <w:tab w:val="center" w:pos="4252"/>
        <w:tab w:val="right" w:pos="8504"/>
      </w:tabs>
      <w:autoSpaceDE w:val="0"/>
      <w:autoSpaceDN w:val="0"/>
      <w:spacing w:after="0" w:line="240" w:lineRule="auto"/>
    </w:pPr>
    <w:rPr>
      <w:rFonts w:ascii="Cambria" w:eastAsia="Cambria" w:hAnsi="Cambria" w:cs="Cambria"/>
      <w:lang w:val="pt-PT"/>
    </w:rPr>
  </w:style>
  <w:style w:type="character" w:customStyle="1" w:styleId="RodapChar">
    <w:name w:val="Rodapé Char"/>
    <w:basedOn w:val="Fontepargpadro"/>
    <w:link w:val="Rodap"/>
    <w:uiPriority w:val="99"/>
    <w:rsid w:val="001B7D11"/>
    <w:rPr>
      <w:rFonts w:ascii="Cambria" w:eastAsia="Cambria" w:hAnsi="Cambria" w:cs="Cambria"/>
      <w:lang w:val="pt-PT"/>
    </w:rPr>
  </w:style>
  <w:style w:type="table" w:customStyle="1" w:styleId="Tabelacomgrade1">
    <w:name w:val="Tabela com grade1"/>
    <w:basedOn w:val="Tabelanormal"/>
    <w:next w:val="Tabelacomgrade"/>
    <w:uiPriority w:val="59"/>
    <w:rsid w:val="001B7D11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grafodaLista">
    <w:name w:val="List Paragraph"/>
    <w:aliases w:val="List I Paragraph,SheParágrafo da Lista,Marca 1,Segundo,Tabela,Parágrafo da Lista11,Subtítulo Projeto Básico,Parágrafo da Lista111,List Paragraph1"/>
    <w:basedOn w:val="Normal"/>
    <w:link w:val="PargrafodaListaChar"/>
    <w:uiPriority w:val="34"/>
    <w:qFormat/>
    <w:rsid w:val="001B7D11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pt-BR"/>
    </w:rPr>
  </w:style>
  <w:style w:type="character" w:customStyle="1" w:styleId="PargrafodaListaChar">
    <w:name w:val="Parágrafo da Lista Char"/>
    <w:aliases w:val="List I Paragraph Char,SheParágrafo da Lista Char,Marca 1 Char,Segundo Char,Tabela Char,Parágrafo da Lista11 Char,Subtítulo Projeto Básico Char,Parágrafo da Lista111 Char,List Paragraph1 Char"/>
    <w:link w:val="PargrafodaLista"/>
    <w:uiPriority w:val="34"/>
    <w:locked/>
    <w:rsid w:val="001B7D11"/>
    <w:rPr>
      <w:rFonts w:ascii="Arial" w:eastAsia="Times New Roman" w:hAnsi="Arial" w:cs="Times New Roman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448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dcterms:created xsi:type="dcterms:W3CDTF">2025-04-14T11:47:00Z</dcterms:created>
  <dcterms:modified xsi:type="dcterms:W3CDTF">2025-04-14T11:47:00Z</dcterms:modified>
</cp:coreProperties>
</file>